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1567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509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авонарушении, предусмотренном частью </w:t>
      </w:r>
      <w:r>
        <w:rPr>
          <w:rFonts w:ascii="Times New Roman" w:eastAsia="Times New Roman" w:hAnsi="Times New Roman" w:cs="Times New Roman"/>
          <w:sz w:val="28"/>
          <w:szCs w:val="28"/>
        </w:rPr>
        <w:t>2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Бражника Артема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7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User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935 километре автодороги Р404 «Тюмень-</w:t>
      </w:r>
      <w:r>
        <w:rPr>
          <w:rFonts w:ascii="Times New Roman" w:eastAsia="Times New Roman" w:hAnsi="Times New Roman" w:cs="Times New Roman"/>
          <w:sz w:val="28"/>
          <w:szCs w:val="28"/>
        </w:rPr>
        <w:t>Тобольск-Ханты-Мансийск»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Бражник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19rplc-1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котором отсутствовал на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редусмотренном для этого месте </w:t>
      </w:r>
      <w:r>
        <w:rPr>
          <w:rFonts w:ascii="Times New Roman" w:eastAsia="Times New Roman" w:hAnsi="Times New Roman" w:cs="Times New Roman"/>
          <w:sz w:val="28"/>
          <w:szCs w:val="28"/>
        </w:rPr>
        <w:t>задний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знак, чем нарушил п. 2 Основных положений Правил дорожного движения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Бражник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 о времени и месте судебного заседания извещен смс- извещением причины неявки суду не известны.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8"/>
          <w:szCs w:val="28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запрещается эксплуатация транспортных средств, в частности, </w:t>
      </w:r>
      <w:r>
        <w:rPr>
          <w:rFonts w:ascii="Times New Roman" w:eastAsia="Times New Roman" w:hAnsi="Times New Roman" w:cs="Times New Roman"/>
          <w:sz w:val="28"/>
          <w:szCs w:val="28"/>
        </w:rPr>
        <w:t>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примечанием к статье 12.2 КоАП РФ государственный регистрационный знак признается нестандартным, если он не соответствует требованиям, установленным в соответствии с законодательством о техническом регулировании, и нечитаемым,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знака, а в светлое время суток хотя бы одной из букв или цифр переднего или заднего государственного регистрационного знака.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Бражником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680173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19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минут, на </w:t>
      </w:r>
      <w:r>
        <w:rPr>
          <w:rFonts w:ascii="Times New Roman" w:eastAsia="Times New Roman" w:hAnsi="Times New Roman" w:cs="Times New Roman"/>
          <w:sz w:val="28"/>
          <w:szCs w:val="28"/>
        </w:rPr>
        <w:t>935 километре автодороги Р404 «Тюмень-Тобольск-Ханты-Мансийск»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Бражник А.А</w:t>
      </w:r>
      <w:r>
        <w:rPr>
          <w:rFonts w:ascii="Times New Roman" w:eastAsia="Times New Roman" w:hAnsi="Times New Roman" w:cs="Times New Roman"/>
          <w:sz w:val="28"/>
          <w:szCs w:val="28"/>
        </w:rPr>
        <w:t>. управлял транспортным средством «</w:t>
      </w:r>
      <w:r>
        <w:rPr>
          <w:rStyle w:val="cat-UserDefinedgrp-3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Style w:val="cat-CarNumbergrp-19rplc-27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котором отсутствовал на предусмотренном для этого месте </w:t>
      </w:r>
      <w:r>
        <w:rPr>
          <w:rFonts w:ascii="Times New Roman" w:eastAsia="Times New Roman" w:hAnsi="Times New Roman" w:cs="Times New Roman"/>
          <w:sz w:val="28"/>
          <w:szCs w:val="28"/>
        </w:rPr>
        <w:t>задний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знак, чем нарушил п. 2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ХМАО-Югре, в котором изложены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водительского удостоверения;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фототаблицей;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сведениями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Бражника А.А</w:t>
      </w:r>
      <w:r>
        <w:rPr>
          <w:rFonts w:ascii="Times New Roman" w:eastAsia="Times New Roman" w:hAnsi="Times New Roman" w:cs="Times New Roman"/>
          <w:sz w:val="28"/>
          <w:szCs w:val="28"/>
        </w:rPr>
        <w:t>. к административной ответственности.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свидетельства о регистрации транспортного средства.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указ</w:t>
      </w:r>
      <w:r>
        <w:rPr>
          <w:rFonts w:ascii="Times New Roman" w:eastAsia="Times New Roman" w:hAnsi="Times New Roman" w:cs="Times New Roman"/>
          <w:sz w:val="28"/>
          <w:szCs w:val="28"/>
        </w:rPr>
        <w:t>анные доказательства оценены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Бражника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Бражника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 квалифицированы по ч.2 ст. 12.2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судом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обсуждении вопроса о назначении вида и размера наказания, мировой суд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Бражника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его имущественное положение, отсутствие обстоятельств, смягчающих и отягчающих административную ответственность, а также принимая во внимание обстоятельства совершения виновным лицом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Бражника Артема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(пять тысяч)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оплачивать на номер счета получателя платежа 03100643000000018700 в РКЦ Ханты-Мансийск; БИК 007162163;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718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; ИНН 860 101 0390; КПП 860 101 001; КБК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100 01140; кор. /сч. 40102810245370000007. Получатель: УФК по ХМАО-Югре (УМВД России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ХМАО-Югре); УИН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14492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20"/>
        <w:jc w:val="both"/>
      </w:pPr>
    </w:p>
    <w:p>
      <w:pPr>
        <w:spacing w:before="0" w:after="0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Т.И. Зиннурова</w:t>
      </w:r>
    </w:p>
    <w:p>
      <w:pPr>
        <w:spacing w:before="0" w:after="0"/>
        <w:ind w:left="567" w:firstLine="284"/>
        <w:jc w:val="both"/>
      </w:pP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КОПИЯ ВЕРНА «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г.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 xml:space="preserve">я судебного участка № 5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1567</w:t>
      </w:r>
      <w:r>
        <w:rPr>
          <w:rFonts w:ascii="Times New Roman" w:eastAsia="Times New Roman" w:hAnsi="Times New Roman" w:cs="Times New Roman"/>
        </w:rPr>
        <w:t>/260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720"/>
        <w:jc w:val="both"/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</w:t>
      </w:r>
      <w:r>
        <w:rPr>
          <w:rFonts w:ascii="Times New Roman" w:eastAsia="Times New Roman" w:hAnsi="Times New Roman" w:cs="Times New Roman"/>
        </w:rPr>
        <w:t>о ареста на срок до пятнадцати дней</w:t>
      </w:r>
      <w:r>
        <w:rPr>
          <w:rFonts w:ascii="Times New Roman" w:eastAsia="Times New Roman" w:hAnsi="Times New Roman" w:cs="Times New Roman"/>
        </w:rPr>
        <w:t>, либо обязательных работ на срок до пятидесяти часов.</w:t>
      </w:r>
    </w:p>
    <w:p>
      <w:pPr>
        <w:spacing w:before="0" w:after="0" w:line="259" w:lineRule="auto"/>
        <w:ind w:firstLine="567"/>
        <w:jc w:val="both"/>
      </w:pPr>
      <w:r>
        <w:rPr>
          <w:rFonts w:ascii="Calibri" w:eastAsia="Calibri" w:hAnsi="Calibri" w:cs="Calibri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>
        <w:rPr>
          <w:rFonts w:ascii="Times New Roman" w:eastAsia="Times New Roman" w:hAnsi="Times New Roman" w:cs="Times New Roman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709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7">
    <w:name w:val="cat-PassportData grp-17 rplc-7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CarNumbergrp-19rplc-17">
    <w:name w:val="cat-CarNumber grp-19 rplc-17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CarNumbergrp-19rplc-27">
    <w:name w:val="cat-CarNumber grp-19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